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19539D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19539D">
        <w:rPr>
          <w:rFonts w:eastAsia="Calibri"/>
          <w:szCs w:val="22"/>
          <w:lang w:bidi="it-IT"/>
        </w:rPr>
        <w:t xml:space="preserve">Avviso pubblico 4427 del 02/05/2017 </w:t>
      </w:r>
      <w:r w:rsidRPr="0019539D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19539D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19539D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19539D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19539D">
        <w:rPr>
          <w:rFonts w:eastAsia="Calibri"/>
          <w:b/>
          <w:bCs/>
          <w:szCs w:val="22"/>
          <w:lang w:bidi="it-IT"/>
        </w:rPr>
        <w:t>Titolo progetto:</w:t>
      </w:r>
      <w:r w:rsidRPr="0019539D">
        <w:rPr>
          <w:rFonts w:eastAsia="Calibri"/>
          <w:szCs w:val="22"/>
          <w:lang w:bidi="it-IT"/>
        </w:rPr>
        <w:t xml:space="preserve"> </w:t>
      </w:r>
      <w:r w:rsidRPr="0019539D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19539D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19539D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19539D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19539D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>(ai sensi dell’articolo 13 del D. Lgs.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12" w:rsidRDefault="00B44C12">
      <w:r>
        <w:separator/>
      </w:r>
    </w:p>
  </w:endnote>
  <w:endnote w:type="continuationSeparator" w:id="0">
    <w:p w:rsidR="00B44C12" w:rsidRDefault="00B4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12788D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12" w:rsidRDefault="00B44C12">
      <w:r>
        <w:separator/>
      </w:r>
    </w:p>
  </w:footnote>
  <w:footnote w:type="continuationSeparator" w:id="0">
    <w:p w:rsidR="00B44C12" w:rsidRDefault="00B4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2788D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9539D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0F5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C1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9932-96F1-44E9-9D0D-079A4091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2019-03-15T11:58:00Z</dcterms:created>
  <dcterms:modified xsi:type="dcterms:W3CDTF">2019-03-15T11:58:00Z</dcterms:modified>
</cp:coreProperties>
</file>