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6C2023" w:rsidRPr="006C2023" w:rsidRDefault="006C2023" w:rsidP="006C202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6C2023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6C2023">
        <w:rPr>
          <w:rFonts w:eastAsia="Calibri"/>
          <w:szCs w:val="22"/>
          <w:lang w:bidi="it-IT"/>
        </w:rPr>
        <w:t xml:space="preserve">Avviso AOODGEFID\Prot. n. 3340 del 23/03/2017 -Obiettivo Specifico 10.2 Miglioramento delle competenze chiave degli allievi - Azione 10.2.5 Azioni volte allo sviluppo delle competenze trasversali Sottoazione 10.2.5.A Competenze trasversali. </w:t>
      </w:r>
    </w:p>
    <w:p w:rsidR="006C2023" w:rsidRPr="006C2023" w:rsidRDefault="006C2023" w:rsidP="006C202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6C2023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6C2023" w:rsidRPr="006C2023" w:rsidRDefault="006C2023" w:rsidP="006C202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6C2023" w:rsidRPr="006C2023" w:rsidRDefault="006C2023" w:rsidP="006C2023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6C2023">
        <w:rPr>
          <w:rFonts w:eastAsia="Calibri"/>
          <w:b/>
          <w:szCs w:val="22"/>
        </w:rPr>
        <w:t>Titolo progetto: Noi cittadini di Domani</w:t>
      </w:r>
    </w:p>
    <w:p w:rsidR="006C2023" w:rsidRPr="006C2023" w:rsidRDefault="006C2023" w:rsidP="006C2023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6C2023">
        <w:rPr>
          <w:b/>
          <w:bCs/>
          <w:iCs/>
          <w:lang w:eastAsia="en-US"/>
        </w:rPr>
        <w:t xml:space="preserve">CODICE CUP:  </w:t>
      </w:r>
      <w:r w:rsidRPr="006C2023">
        <w:rPr>
          <w:b/>
          <w:bCs/>
          <w:i/>
          <w:iCs/>
          <w:lang w:eastAsia="en-US"/>
        </w:rPr>
        <w:t>E77I17000960007</w:t>
      </w:r>
    </w:p>
    <w:p w:rsidR="006C2023" w:rsidRPr="006C2023" w:rsidRDefault="006C2023" w:rsidP="006C2023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6C2023">
        <w:rPr>
          <w:b/>
          <w:lang w:eastAsia="en-US"/>
        </w:rPr>
        <w:t xml:space="preserve">CODICE PROGETTO: </w:t>
      </w:r>
      <w:r w:rsidRPr="006C2023">
        <w:rPr>
          <w:b/>
          <w:bCs/>
          <w:i/>
          <w:lang w:eastAsia="en-US"/>
        </w:rPr>
        <w:t>10.2.5A-FSEPON-SI-2018-391</w:t>
      </w:r>
    </w:p>
    <w:p w:rsidR="00E215B0" w:rsidRPr="00E215B0" w:rsidRDefault="00E215B0" w:rsidP="00E215B0">
      <w:pPr>
        <w:spacing w:line="362" w:lineRule="exact"/>
        <w:rPr>
          <w:b/>
          <w:bCs/>
          <w:iCs/>
          <w:lang w:eastAsia="en-US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24672C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24672C">
              <w:rPr>
                <w:rFonts w:ascii="Arial Narrow" w:hAnsi="Arial Narrow" w:cs="Calibri"/>
                <w:b/>
              </w:rPr>
              <w:t>ASSISTENTE MENSA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Pr="00EB023D" w:rsidRDefault="009A4F45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354BAE" w:rsidRPr="00EB023D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lastRenderedPageBreak/>
        <w:t xml:space="preserve">     Alla S.V. di essere ammesso/a alla procedura di</w:t>
      </w:r>
      <w:r w:rsidR="006C2023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B01924">
        <w:rPr>
          <w:rFonts w:ascii="Times New Roman" w:hAnsi="Times New Roman" w:cs="Times New Roman"/>
          <w:bCs/>
          <w:color w:val="auto"/>
        </w:rPr>
        <w:t xml:space="preserve"> assistente mensa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(segnare con un</w:t>
      </w:r>
      <w:r w:rsidR="00EB023D">
        <w:rPr>
          <w:rFonts w:ascii="Times New Roman" w:hAnsi="Times New Roman" w:cs="Times New Roman"/>
          <w:bCs/>
          <w:color w:val="auto"/>
        </w:rPr>
        <w:t xml:space="preserve"> numeri progressivi </w:t>
      </w:r>
      <w:r w:rsidR="008318A0">
        <w:rPr>
          <w:rFonts w:ascii="Times New Roman" w:hAnsi="Times New Roman" w:cs="Times New Roman"/>
          <w:bCs/>
          <w:color w:val="auto"/>
        </w:rPr>
        <w:t xml:space="preserve">in ordine di interesse </w:t>
      </w:r>
      <w:r w:rsidR="00EB023D">
        <w:rPr>
          <w:rFonts w:ascii="Times New Roman" w:hAnsi="Times New Roman" w:cs="Times New Roman"/>
          <w:bCs/>
          <w:color w:val="auto"/>
        </w:rPr>
        <w:t xml:space="preserve">da </w:t>
      </w:r>
      <w:r w:rsidR="00EB023D" w:rsidRPr="001266E0">
        <w:rPr>
          <w:rFonts w:ascii="Times New Roman" w:hAnsi="Times New Roman" w:cs="Times New Roman"/>
          <w:b/>
          <w:bCs/>
          <w:color w:val="auto"/>
        </w:rPr>
        <w:t xml:space="preserve">1 a </w:t>
      </w:r>
      <w:r w:rsidR="00B01924">
        <w:rPr>
          <w:rFonts w:ascii="Times New Roman" w:hAnsi="Times New Roman" w:cs="Times New Roman"/>
          <w:b/>
          <w:bCs/>
          <w:color w:val="auto"/>
        </w:rPr>
        <w:t>5</w:t>
      </w:r>
      <w:r w:rsidRPr="00B762E3">
        <w:rPr>
          <w:rFonts w:ascii="Times New Roman" w:hAnsi="Times New Roman" w:cs="Times New Roman"/>
          <w:bCs/>
          <w:color w:val="auto"/>
        </w:rPr>
        <w:t xml:space="preserve"> il progetto)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6C2023" w:rsidRPr="006C2023" w:rsidTr="00E91AD6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6C2023" w:rsidRPr="006C2023" w:rsidRDefault="006C2023" w:rsidP="006C2023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6C2023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6C2023" w:rsidRPr="006C2023" w:rsidRDefault="006C2023" w:rsidP="006C2023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6C2023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6C2023" w:rsidRPr="006C2023" w:rsidRDefault="006C2023" w:rsidP="006C2023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6C2023" w:rsidRPr="006C2023" w:rsidRDefault="006C2023" w:rsidP="006C2023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6C2023"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>Da 1 a 5</w:t>
            </w:r>
          </w:p>
        </w:tc>
      </w:tr>
      <w:tr w:rsidR="006C2023" w:rsidRPr="006C2023" w:rsidTr="00E91AD6">
        <w:trPr>
          <w:trHeight w:hRule="exact" w:val="667"/>
        </w:trPr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  <w:p w:rsidR="006C2023" w:rsidRPr="006C2023" w:rsidRDefault="006C2023" w:rsidP="006C2023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lang w:val="it-IT" w:eastAsia="it-IT"/>
              </w:rPr>
              <w:t>110.2.5A-FSEPON-SI-2018-391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Times New Roman" w:eastAsia="Times New Roman" w:hAnsi="Times New Roman"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lang w:val="it-IT" w:eastAsia="it-IT"/>
              </w:rPr>
              <w:t>UN PIATTO DI STORIA E CULTURA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b/>
                <w:lang w:val="it-IT" w:eastAsia="it-IT"/>
              </w:rPr>
              <w:t>Educazione alimentare, cibo e territorio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6C2023" w:rsidRPr="006C2023" w:rsidTr="00E91AD6">
        <w:trPr>
          <w:trHeight w:hRule="exact" w:val="860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Times New Roman" w:eastAsia="Times New Roman" w:hAnsi="Times New Roman"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lang w:val="it-IT" w:eastAsia="it-IT"/>
              </w:rPr>
              <w:t>GIOCO E CRESCO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b/>
                <w:lang w:val="it-IT" w:eastAsia="it-IT"/>
              </w:rPr>
              <w:t>Benessere, corretti stili di vita, educazione motoria e sport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6C2023" w:rsidRPr="006C2023" w:rsidTr="00E91AD6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Times New Roman" w:eastAsia="Times New Roman" w:hAnsi="Times New Roman"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lang w:val="it-IT" w:eastAsia="it-IT"/>
              </w:rPr>
              <w:t>UN MARE DI COSE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b/>
                <w:lang w:val="it-IT" w:eastAsia="it-IT"/>
              </w:rPr>
              <w:t>Educazione ambientale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6C2023" w:rsidRPr="006C2023" w:rsidTr="00E91AD6">
        <w:trPr>
          <w:trHeight w:hRule="exact" w:val="852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Times New Roman" w:eastAsia="Times New Roman" w:hAnsi="Times New Roman"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lang w:val="it-IT" w:eastAsia="it-IT"/>
              </w:rPr>
              <w:t>Philosophy for children (P4C)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b/>
                <w:lang w:val="it-IT" w:eastAsia="it-IT"/>
              </w:rPr>
              <w:t>Civismo, rispetto delle diversità e cittadinanza attiva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6C2023" w:rsidRPr="006C2023" w:rsidTr="00E91AD6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Times New Roman" w:eastAsia="Times New Roman" w:hAnsi="Times New Roman"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lang w:val="it-IT" w:eastAsia="it-IT"/>
              </w:rPr>
              <w:t>Res Publica Res Nostra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lang w:val="it-IT" w:eastAsia="it-IT"/>
              </w:rPr>
            </w:pPr>
            <w:r w:rsidRPr="006C2023">
              <w:rPr>
                <w:rFonts w:ascii="Times New Roman" w:eastAsia="Times New Roman" w:hAnsi="Times New Roman"/>
                <w:b/>
                <w:lang w:val="it-IT" w:eastAsia="it-IT"/>
              </w:rPr>
              <w:t>Civismo, rispetto delle diversità e cittadinanza attiva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023" w:rsidRPr="006C2023" w:rsidRDefault="006C2023" w:rsidP="006C2023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B01924" w:rsidRPr="006C2023" w:rsidTr="00850530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924" w:rsidRPr="006C2023" w:rsidRDefault="00B01924" w:rsidP="006C2023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82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01924" w:rsidRPr="006C2023" w:rsidRDefault="00B01924" w:rsidP="006C2023">
            <w:pPr>
              <w:widowControl/>
              <w:spacing w:before="120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924" w:rsidRPr="006C2023" w:rsidRDefault="00B01924" w:rsidP="006C2023">
            <w:pPr>
              <w:widowControl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</w:tbl>
    <w:p w:rsidR="006C2023" w:rsidRDefault="006C202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6C2023" w:rsidRDefault="006C202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6C2023" w:rsidRDefault="006C202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24672C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individuato come assistente mensa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>ai sensi dell’art.13 del D. Lgs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4, comma 1 lettera d) del D.Lgs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4A" w:rsidRDefault="0026234A">
      <w:r>
        <w:separator/>
      </w:r>
    </w:p>
  </w:endnote>
  <w:endnote w:type="continuationSeparator" w:id="0">
    <w:p w:rsidR="0026234A" w:rsidRDefault="002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2279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4A" w:rsidRDefault="0026234A">
      <w:r>
        <w:separator/>
      </w:r>
    </w:p>
  </w:footnote>
  <w:footnote w:type="continuationSeparator" w:id="0">
    <w:p w:rsidR="0026234A" w:rsidRDefault="002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4672C"/>
    <w:rsid w:val="002515FE"/>
    <w:rsid w:val="002522FE"/>
    <w:rsid w:val="002543AB"/>
    <w:rsid w:val="0025465B"/>
    <w:rsid w:val="00255F5F"/>
    <w:rsid w:val="0026234A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965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5B41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023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11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279B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5E35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924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2018-11-05T12:18:00Z</dcterms:created>
  <dcterms:modified xsi:type="dcterms:W3CDTF">2018-11-05T12:18:00Z</dcterms:modified>
</cp:coreProperties>
</file>